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EB670" w14:textId="77777777" w:rsidR="002C4C52" w:rsidRDefault="002C4C52">
      <w:pPr>
        <w:autoSpaceDE w:val="0"/>
        <w:autoSpaceDN w:val="0"/>
        <w:rPr>
          <w:rFonts w:ascii="ＭＳ ゴシック" w:eastAsia="ＭＳ ゴシック" w:hAnsi="ＭＳ ゴシック" w:hint="eastAsia"/>
          <w:b/>
          <w:bCs/>
          <w:lang w:eastAsia="zh-TW"/>
        </w:rPr>
      </w:pPr>
      <w:r>
        <w:rPr>
          <w:rFonts w:ascii="ＭＳ ゴシック" w:eastAsia="ＭＳ ゴシック" w:hAnsi="ＭＳ ゴシック" w:hint="eastAsia"/>
          <w:b/>
          <w:bCs/>
        </w:rPr>
        <w:t>１</w:t>
      </w:r>
      <w:r>
        <w:rPr>
          <w:rFonts w:ascii="ＭＳ ゴシック" w:eastAsia="ＭＳ ゴシック" w:hAnsi="ＭＳ ゴシック" w:hint="eastAsia"/>
          <w:b/>
          <w:bCs/>
          <w:lang w:eastAsia="zh-TW"/>
        </w:rPr>
        <w:t xml:space="preserve">　</w:t>
      </w:r>
      <w:r>
        <w:rPr>
          <w:rFonts w:ascii="ＭＳ ゴシック" w:eastAsia="ＭＳ ゴシック" w:hAnsi="ＭＳ ゴシック" w:hint="eastAsia"/>
          <w:b/>
          <w:bCs/>
        </w:rPr>
        <w:t xml:space="preserve">指導要録引継書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702"/>
      </w:tblGrid>
      <w:tr w:rsidR="002C4C52" w14:paraId="4A82AC79" w14:textId="77777777">
        <w:tc>
          <w:tcPr>
            <w:tcW w:w="8702" w:type="dxa"/>
            <w:tcBorders>
              <w:top w:val="single" w:sz="24" w:space="0" w:color="auto"/>
              <w:left w:val="nil"/>
              <w:bottom w:val="nil"/>
              <w:right w:val="nil"/>
            </w:tcBorders>
            <w:shd w:val="clear" w:color="auto" w:fill="FFFFFF"/>
          </w:tcPr>
          <w:p w14:paraId="0C699B97" w14:textId="77777777" w:rsidR="002C4C52" w:rsidRDefault="002C4C52">
            <w:pPr>
              <w:autoSpaceDE w:val="0"/>
              <w:autoSpaceDN w:val="0"/>
              <w:jc w:val="right"/>
              <w:rPr>
                <w:rFonts w:ascii="ＭＳ ゴシック" w:eastAsia="ＭＳ ゴシック" w:hAnsi="ＭＳ ゴシック" w:hint="eastAsia"/>
                <w:b/>
                <w:sz w:val="18"/>
                <w:szCs w:val="18"/>
              </w:rPr>
            </w:pPr>
            <w:r>
              <w:rPr>
                <w:rFonts w:ascii="ＭＳ ゴシック" w:eastAsia="ＭＳ ゴシック" w:hAnsi="ＭＳ ゴシック"/>
              </w:rPr>
              <w:br w:type="page"/>
            </w:r>
            <w:r>
              <w:rPr>
                <w:rFonts w:ascii="ＭＳ ゴシック" w:eastAsia="ＭＳ ゴシック" w:hAnsi="ＭＳ ゴシック" w:hint="eastAsia"/>
                <w:b/>
                <w:sz w:val="18"/>
                <w:szCs w:val="18"/>
                <w:shd w:val="clear" w:color="auto" w:fill="FFFFFF"/>
              </w:rPr>
              <w:t>留意事項・関係書類等・根拠法令等</w:t>
            </w:r>
          </w:p>
        </w:tc>
      </w:tr>
    </w:tbl>
    <w:p w14:paraId="121F8CC5" w14:textId="77777777" w:rsidR="002C4C52" w:rsidRDefault="002C4C52">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■留意事項</w:t>
      </w:r>
    </w:p>
    <w:p w14:paraId="5F681E8E" w14:textId="77777777" w:rsidR="002C4C52" w:rsidRDefault="002C4C52">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学校廃止認可指令書を受理した日から７日以内に提出すること。</w:t>
      </w:r>
    </w:p>
    <w:p w14:paraId="3869283F" w14:textId="77777777" w:rsidR="002C4C52" w:rsidRDefault="002C4C52">
      <w:pPr>
        <w:autoSpaceDE w:val="0"/>
        <w:autoSpaceDN w:val="0"/>
        <w:rPr>
          <w:rFonts w:ascii="ＭＳ ゴシック" w:eastAsia="ＭＳ ゴシック" w:hAnsi="ＭＳ ゴシック" w:hint="eastAsia"/>
        </w:rPr>
      </w:pPr>
    </w:p>
    <w:p w14:paraId="3539B9A0" w14:textId="77777777" w:rsidR="002C4C52" w:rsidRDefault="002C4C52">
      <w:pPr>
        <w:autoSpaceDE w:val="0"/>
        <w:autoSpaceDN w:val="0"/>
        <w:rPr>
          <w:rFonts w:ascii="ＭＳ ゴシック" w:eastAsia="ＭＳ ゴシック" w:hAnsi="ＭＳ ゴシック" w:hint="eastAsia"/>
          <w:lang w:eastAsia="zh-CN"/>
        </w:rPr>
      </w:pPr>
      <w:r>
        <w:rPr>
          <w:rFonts w:ascii="ＭＳ ゴシック" w:eastAsia="ＭＳ ゴシック" w:hAnsi="ＭＳ ゴシック" w:hint="eastAsia"/>
          <w:lang w:eastAsia="zh-CN"/>
        </w:rPr>
        <w:t>■根拠法令等</w:t>
      </w:r>
    </w:p>
    <w:p w14:paraId="02930692" w14:textId="77777777" w:rsidR="002C4C52" w:rsidRDefault="002C4C52">
      <w:pPr>
        <w:autoSpaceDE w:val="0"/>
        <w:autoSpaceDN w:val="0"/>
        <w:rPr>
          <w:rFonts w:ascii="ＭＳ ゴシック" w:eastAsia="ＭＳ ゴシック" w:hAnsi="ＭＳ ゴシック" w:hint="eastAsia"/>
          <w:lang w:eastAsia="zh-CN"/>
        </w:rPr>
      </w:pPr>
      <w:r>
        <w:rPr>
          <w:rFonts w:ascii="ＭＳ ゴシック" w:eastAsia="ＭＳ ゴシック" w:hAnsi="ＭＳ ゴシック" w:hint="eastAsia"/>
          <w:lang w:eastAsia="zh-CN"/>
        </w:rPr>
        <w:t xml:space="preserve">　学政令31、学省令</w:t>
      </w:r>
      <w:r>
        <w:rPr>
          <w:rFonts w:ascii="ＭＳ ゴシック" w:eastAsia="ＭＳ ゴシック" w:hAnsi="ＭＳ ゴシック" w:hint="eastAsia"/>
        </w:rPr>
        <w:t>28</w:t>
      </w:r>
      <w:r>
        <w:rPr>
          <w:rFonts w:ascii="ＭＳ ゴシック" w:eastAsia="ＭＳ ゴシック" w:hAnsi="ＭＳ ゴシック" w:hint="eastAsia"/>
          <w:lang w:eastAsia="zh-CN"/>
        </w:rPr>
        <w:t>②、③</w:t>
      </w:r>
    </w:p>
    <w:p w14:paraId="5D6FC18A" w14:textId="77777777" w:rsidR="002C4C52" w:rsidRDefault="002C4C52">
      <w:pPr>
        <w:autoSpaceDE w:val="0"/>
        <w:autoSpaceDN w:val="0"/>
        <w:rPr>
          <w:rFonts w:ascii="ＭＳ ゴシック" w:eastAsia="ＭＳ ゴシック" w:hAnsi="ＭＳ ゴシック" w:hint="eastAsia"/>
        </w:rPr>
      </w:pPr>
    </w:p>
    <w:p w14:paraId="2360B550" w14:textId="77777777" w:rsidR="002C4C52" w:rsidRDefault="002C4C52">
      <w:pPr>
        <w:autoSpaceDE w:val="0"/>
        <w:autoSpaceDN w:val="0"/>
        <w:rPr>
          <w:rFonts w:ascii="ＭＳ ゴシック" w:eastAsia="ＭＳ ゴシック" w:hAnsi="ＭＳ ゴシック" w:hint="eastAsia"/>
          <w:szCs w:val="21"/>
          <w:lang w:eastAsia="zh-CN"/>
        </w:rPr>
      </w:pPr>
      <w:r>
        <w:rPr>
          <w:rFonts w:ascii="ＭＳ ゴシック" w:eastAsia="ＭＳ ゴシック" w:hAnsi="ＭＳ ゴシック" w:hint="eastAsia"/>
          <w:szCs w:val="21"/>
          <w:lang w:eastAsia="zh-CN"/>
        </w:rPr>
        <w:t>■参考</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0"/>
      </w:tblGrid>
      <w:tr w:rsidR="00293998" w:rsidRPr="00C33906" w14:paraId="06F42F96" w14:textId="77777777" w:rsidTr="00C33906">
        <w:trPr>
          <w:trHeight w:val="8583"/>
        </w:trPr>
        <w:tc>
          <w:tcPr>
            <w:tcW w:w="8930" w:type="dxa"/>
          </w:tcPr>
          <w:p w14:paraId="501870F0" w14:textId="77777777" w:rsidR="00293998" w:rsidRPr="00C33906" w:rsidRDefault="00293998" w:rsidP="00C33906">
            <w:pPr>
              <w:pStyle w:val="Web"/>
              <w:autoSpaceDE w:val="0"/>
              <w:autoSpaceDN w:val="0"/>
              <w:spacing w:before="0" w:beforeAutospacing="0" w:after="0" w:afterAutospacing="0"/>
              <w:rPr>
                <w:rFonts w:ascii="ＭＳ ゴシック" w:eastAsia="ＭＳ ゴシック" w:hAnsi="ＭＳ ゴシック"/>
                <w:sz w:val="21"/>
                <w:szCs w:val="21"/>
                <w:lang w:eastAsia="zh-CN"/>
              </w:rPr>
            </w:pPr>
            <w:r w:rsidRPr="00C33906">
              <w:rPr>
                <w:rFonts w:ascii="ＭＳ ゴシック" w:eastAsia="ＭＳ ゴシック" w:hAnsi="ＭＳ ゴシック" w:hint="eastAsia"/>
                <w:bCs/>
                <w:sz w:val="21"/>
                <w:szCs w:val="21"/>
              </w:rPr>
              <w:t>○</w:t>
            </w:r>
            <w:r w:rsidRPr="00C33906">
              <w:rPr>
                <w:rFonts w:ascii="ＭＳ ゴシック" w:eastAsia="ＭＳ ゴシック" w:hAnsi="ＭＳ ゴシック"/>
                <w:bCs/>
                <w:sz w:val="21"/>
                <w:szCs w:val="21"/>
                <w:lang w:eastAsia="zh-CN"/>
              </w:rPr>
              <w:t>学校教育法施行令（昭和</w:t>
            </w:r>
            <w:r w:rsidRPr="00C33906">
              <w:rPr>
                <w:rFonts w:ascii="ＭＳ ゴシック" w:eastAsia="ＭＳ ゴシック" w:hAnsi="ＭＳ ゴシック" w:hint="eastAsia"/>
                <w:bCs/>
                <w:sz w:val="21"/>
                <w:szCs w:val="21"/>
                <w:lang w:eastAsia="zh-CN"/>
              </w:rPr>
              <w:t>28</w:t>
            </w:r>
            <w:r w:rsidRPr="00C33906">
              <w:rPr>
                <w:rFonts w:ascii="ＭＳ ゴシック" w:eastAsia="ＭＳ ゴシック" w:hAnsi="ＭＳ ゴシック"/>
                <w:bCs/>
                <w:sz w:val="21"/>
                <w:szCs w:val="21"/>
                <w:lang w:eastAsia="zh-CN"/>
              </w:rPr>
              <w:t>年</w:t>
            </w:r>
            <w:r w:rsidRPr="00C33906">
              <w:rPr>
                <w:rFonts w:ascii="ＭＳ ゴシック" w:eastAsia="ＭＳ ゴシック" w:hAnsi="ＭＳ ゴシック" w:hint="eastAsia"/>
                <w:bCs/>
                <w:sz w:val="21"/>
                <w:szCs w:val="21"/>
                <w:lang w:eastAsia="zh-CN"/>
              </w:rPr>
              <w:t>10</w:t>
            </w:r>
            <w:r w:rsidRPr="00C33906">
              <w:rPr>
                <w:rFonts w:ascii="ＭＳ ゴシック" w:eastAsia="ＭＳ ゴシック" w:hAnsi="ＭＳ ゴシック"/>
                <w:bCs/>
                <w:sz w:val="21"/>
                <w:szCs w:val="21"/>
                <w:lang w:eastAsia="zh-CN"/>
              </w:rPr>
              <w:t>月</w:t>
            </w:r>
            <w:r w:rsidRPr="00C33906">
              <w:rPr>
                <w:rFonts w:ascii="ＭＳ ゴシック" w:eastAsia="ＭＳ ゴシック" w:hAnsi="ＭＳ ゴシック" w:hint="eastAsia"/>
                <w:bCs/>
                <w:sz w:val="21"/>
                <w:szCs w:val="21"/>
                <w:lang w:eastAsia="zh-CN"/>
              </w:rPr>
              <w:t>31</w:t>
            </w:r>
            <w:r w:rsidRPr="00C33906">
              <w:rPr>
                <w:rFonts w:ascii="ＭＳ ゴシック" w:eastAsia="ＭＳ ゴシック" w:hAnsi="ＭＳ ゴシック"/>
                <w:bCs/>
                <w:sz w:val="21"/>
                <w:szCs w:val="21"/>
                <w:lang w:eastAsia="zh-CN"/>
              </w:rPr>
              <w:t>日政令第</w:t>
            </w:r>
            <w:r w:rsidRPr="00C33906">
              <w:rPr>
                <w:rFonts w:ascii="ＭＳ ゴシック" w:eastAsia="ＭＳ ゴシック" w:hAnsi="ＭＳ ゴシック" w:hint="eastAsia"/>
                <w:bCs/>
                <w:sz w:val="21"/>
                <w:szCs w:val="21"/>
                <w:lang w:eastAsia="zh-CN"/>
              </w:rPr>
              <w:t>340</w:t>
            </w:r>
            <w:r w:rsidRPr="00C33906">
              <w:rPr>
                <w:rFonts w:ascii="ＭＳ ゴシック" w:eastAsia="ＭＳ ゴシック" w:hAnsi="ＭＳ ゴシック"/>
                <w:bCs/>
                <w:sz w:val="21"/>
                <w:szCs w:val="21"/>
                <w:lang w:eastAsia="zh-CN"/>
              </w:rPr>
              <w:t>号）</w:t>
            </w:r>
          </w:p>
          <w:p w14:paraId="54B18DD7" w14:textId="77777777" w:rsidR="00293998" w:rsidRPr="00C33906" w:rsidRDefault="00293998" w:rsidP="00C33906">
            <w:pPr>
              <w:widowControl/>
              <w:autoSpaceDE w:val="0"/>
              <w:autoSpaceDN w:val="0"/>
              <w:jc w:val="left"/>
              <w:rPr>
                <w:rFonts w:ascii="ＭＳ ゴシック" w:eastAsia="ＭＳ ゴシック" w:hAnsi="ＭＳ ゴシック" w:cs="ＭＳ Ｐゴシック"/>
                <w:kern w:val="0"/>
                <w:szCs w:val="21"/>
              </w:rPr>
            </w:pPr>
            <w:r w:rsidRPr="00C33906">
              <w:rPr>
                <w:rFonts w:ascii="ＭＳ ゴシック" w:eastAsia="ＭＳ ゴシック" w:hAnsi="ＭＳ ゴシック" w:cs="ＭＳ Ｐゴシック" w:hint="eastAsia"/>
                <w:kern w:val="0"/>
                <w:szCs w:val="21"/>
                <w:lang w:eastAsia="zh-CN"/>
              </w:rPr>
              <w:t xml:space="preserve">　</w:t>
            </w:r>
            <w:r w:rsidRPr="00C33906">
              <w:rPr>
                <w:rFonts w:ascii="ＭＳ ゴシック" w:eastAsia="ＭＳ ゴシック" w:hAnsi="ＭＳ ゴシック" w:cs="ＭＳ Ｐゴシック"/>
                <w:kern w:val="0"/>
                <w:szCs w:val="21"/>
              </w:rPr>
              <w:t>（学校廃止後の書類の保存）</w:t>
            </w:r>
          </w:p>
          <w:p w14:paraId="3A9B451A" w14:textId="77777777" w:rsidR="00293998" w:rsidRPr="00C33906" w:rsidRDefault="00293998" w:rsidP="00001863">
            <w:pPr>
              <w:autoSpaceDE w:val="0"/>
              <w:autoSpaceDN w:val="0"/>
              <w:ind w:leftChars="100" w:left="420" w:hangingChars="100" w:hanging="210"/>
              <w:rPr>
                <w:rFonts w:ascii="ＭＳ ゴシック" w:eastAsia="ＭＳ ゴシック" w:hAnsi="ＭＳ ゴシック" w:cs="ＭＳ Ｐゴシック" w:hint="eastAsia"/>
                <w:bCs/>
                <w:kern w:val="0"/>
                <w:szCs w:val="21"/>
              </w:rPr>
            </w:pPr>
            <w:r w:rsidRPr="00C33906">
              <w:rPr>
                <w:rFonts w:ascii="ＭＳ ゴシック" w:eastAsia="ＭＳ ゴシック" w:hAnsi="ＭＳ ゴシック" w:cs="ＭＳ Ｐゴシック" w:hint="eastAsia"/>
                <w:bCs/>
                <w:kern w:val="0"/>
                <w:szCs w:val="21"/>
              </w:rPr>
              <w:t>第31条　公立又は私立の学校（私立の大学及び高等専門学校を除く。）が廃止されたときは、市町村又は都道府県の設置する学校（大学を除く。）については当該学校を設置していた市町村又は都道府県の教育委員会が、市町村又は都道府県の設置する大学については当該大学を設置していた市町村又は都道府県の長が、公立大学法人の設置する大学又は高等専門学校については当該大学又は高等専門学校を設置していた公立大学法人の設立団体（地方独立行政法人法第６条第３項に規定する設立団体をいう。）の長が、私立の学校については当該学校の所在していた都道府県の知事が、文部科学省令で定めるところにより、それぞれ当該学校に在学し、又はこれを卒業した者の学習及び健康の状況を記録した書類を保存しなければならない。</w:t>
            </w:r>
          </w:p>
          <w:p w14:paraId="71B6C1AC" w14:textId="77777777" w:rsidR="00293998" w:rsidRPr="00C33906" w:rsidRDefault="00293998" w:rsidP="00C33906">
            <w:pPr>
              <w:autoSpaceDE w:val="0"/>
              <w:autoSpaceDN w:val="0"/>
              <w:rPr>
                <w:rFonts w:ascii="ＭＳ ゴシック" w:eastAsia="ＭＳ ゴシック" w:hAnsi="ＭＳ ゴシック" w:hint="eastAsia"/>
                <w:bCs/>
                <w:szCs w:val="21"/>
              </w:rPr>
            </w:pPr>
          </w:p>
          <w:p w14:paraId="0B30CB6A" w14:textId="77777777" w:rsidR="00293998" w:rsidRPr="00C33906" w:rsidRDefault="00293998" w:rsidP="00C33906">
            <w:pPr>
              <w:autoSpaceDE w:val="0"/>
              <w:autoSpaceDN w:val="0"/>
              <w:rPr>
                <w:rFonts w:ascii="ＭＳ ゴシック" w:eastAsia="ＭＳ ゴシック" w:hAnsi="ＭＳ ゴシック" w:cs="ＭＳ Ｐゴシック" w:hint="eastAsia"/>
                <w:bCs/>
                <w:kern w:val="0"/>
                <w:szCs w:val="21"/>
              </w:rPr>
            </w:pPr>
            <w:r w:rsidRPr="00C33906">
              <w:rPr>
                <w:rFonts w:ascii="ＭＳ ゴシック" w:eastAsia="ＭＳ ゴシック" w:hAnsi="ＭＳ ゴシック" w:hint="eastAsia"/>
                <w:bCs/>
                <w:szCs w:val="21"/>
              </w:rPr>
              <w:t>○</w:t>
            </w:r>
            <w:r w:rsidRPr="00C33906">
              <w:rPr>
                <w:rFonts w:ascii="ＭＳ ゴシック" w:eastAsia="ＭＳ ゴシック" w:hAnsi="ＭＳ ゴシック"/>
                <w:bCs/>
                <w:szCs w:val="21"/>
                <w:lang w:eastAsia="zh-CN"/>
              </w:rPr>
              <w:t>学校教育法施行</w:t>
            </w:r>
            <w:r w:rsidRPr="00C33906">
              <w:rPr>
                <w:rFonts w:ascii="ＭＳ ゴシック" w:eastAsia="ＭＳ ゴシック" w:hAnsi="ＭＳ ゴシック" w:hint="eastAsia"/>
                <w:bCs/>
                <w:szCs w:val="21"/>
              </w:rPr>
              <w:t>規則</w:t>
            </w:r>
            <w:r w:rsidRPr="00C33906">
              <w:rPr>
                <w:rFonts w:ascii="ＭＳ ゴシック" w:eastAsia="ＭＳ ゴシック" w:hAnsi="ＭＳ ゴシック"/>
                <w:bCs/>
                <w:szCs w:val="21"/>
                <w:lang w:eastAsia="zh-CN"/>
              </w:rPr>
              <w:t>（昭和</w:t>
            </w:r>
            <w:r w:rsidRPr="00C33906">
              <w:rPr>
                <w:rFonts w:ascii="ＭＳ ゴシック" w:eastAsia="ＭＳ ゴシック" w:hAnsi="ＭＳ ゴシック" w:hint="eastAsia"/>
                <w:bCs/>
                <w:szCs w:val="21"/>
              </w:rPr>
              <w:t>22</w:t>
            </w:r>
            <w:r w:rsidRPr="00C33906">
              <w:rPr>
                <w:rFonts w:ascii="ＭＳ ゴシック" w:eastAsia="ＭＳ ゴシック" w:hAnsi="ＭＳ ゴシック"/>
                <w:bCs/>
                <w:szCs w:val="21"/>
                <w:lang w:eastAsia="zh-CN"/>
              </w:rPr>
              <w:t>年</w:t>
            </w:r>
            <w:r w:rsidRPr="00C33906">
              <w:rPr>
                <w:rFonts w:ascii="ＭＳ ゴシック" w:eastAsia="ＭＳ ゴシック" w:hAnsi="ＭＳ ゴシック" w:hint="eastAsia"/>
                <w:bCs/>
                <w:szCs w:val="21"/>
              </w:rPr>
              <w:t>５</w:t>
            </w:r>
            <w:r w:rsidRPr="00C33906">
              <w:rPr>
                <w:rFonts w:ascii="ＭＳ ゴシック" w:eastAsia="ＭＳ ゴシック" w:hAnsi="ＭＳ ゴシック"/>
                <w:bCs/>
                <w:szCs w:val="21"/>
                <w:lang w:eastAsia="zh-CN"/>
              </w:rPr>
              <w:t>月</w:t>
            </w:r>
            <w:r w:rsidRPr="00C33906">
              <w:rPr>
                <w:rFonts w:ascii="ＭＳ ゴシック" w:eastAsia="ＭＳ ゴシック" w:hAnsi="ＭＳ ゴシック" w:hint="eastAsia"/>
                <w:bCs/>
                <w:szCs w:val="21"/>
              </w:rPr>
              <w:t>23</w:t>
            </w:r>
            <w:r w:rsidRPr="00C33906">
              <w:rPr>
                <w:rFonts w:ascii="ＭＳ ゴシック" w:eastAsia="ＭＳ ゴシック" w:hAnsi="ＭＳ ゴシック"/>
                <w:bCs/>
                <w:szCs w:val="21"/>
                <w:lang w:eastAsia="zh-CN"/>
              </w:rPr>
              <w:t>日</w:t>
            </w:r>
            <w:r w:rsidRPr="00C33906">
              <w:rPr>
                <w:rFonts w:ascii="ＭＳ ゴシック" w:eastAsia="ＭＳ ゴシック" w:hAnsi="ＭＳ ゴシック" w:hint="eastAsia"/>
                <w:bCs/>
                <w:szCs w:val="21"/>
              </w:rPr>
              <w:t>省令</w:t>
            </w:r>
            <w:r w:rsidRPr="00C33906">
              <w:rPr>
                <w:rFonts w:ascii="ＭＳ ゴシック" w:eastAsia="ＭＳ ゴシック" w:hAnsi="ＭＳ ゴシック"/>
                <w:bCs/>
                <w:szCs w:val="21"/>
                <w:lang w:eastAsia="zh-CN"/>
              </w:rPr>
              <w:t>第</w:t>
            </w:r>
            <w:r w:rsidRPr="00C33906">
              <w:rPr>
                <w:rFonts w:ascii="ＭＳ ゴシック" w:eastAsia="ＭＳ ゴシック" w:hAnsi="ＭＳ ゴシック" w:hint="eastAsia"/>
                <w:bCs/>
                <w:szCs w:val="21"/>
              </w:rPr>
              <w:t>11</w:t>
            </w:r>
            <w:r w:rsidRPr="00C33906">
              <w:rPr>
                <w:rFonts w:ascii="ＭＳ ゴシック" w:eastAsia="ＭＳ ゴシック" w:hAnsi="ＭＳ ゴシック"/>
                <w:bCs/>
                <w:szCs w:val="21"/>
                <w:lang w:eastAsia="zh-CN"/>
              </w:rPr>
              <w:t>号）</w:t>
            </w:r>
          </w:p>
          <w:p w14:paraId="69F85295" w14:textId="77777777" w:rsidR="00293998" w:rsidRPr="00C33906" w:rsidRDefault="00293998" w:rsidP="00C33906">
            <w:pPr>
              <w:autoSpaceDE w:val="0"/>
              <w:autoSpaceDN w:val="0"/>
              <w:ind w:firstLine="210"/>
              <w:rPr>
                <w:rFonts w:ascii="ＭＳ ゴシック" w:eastAsia="ＭＳ ゴシック" w:hAnsi="ＭＳ ゴシック" w:cs="ＭＳ Ｐゴシック" w:hint="eastAsia"/>
                <w:bCs/>
                <w:kern w:val="0"/>
                <w:szCs w:val="21"/>
              </w:rPr>
            </w:pPr>
            <w:r w:rsidRPr="00C33906">
              <w:rPr>
                <w:rFonts w:ascii="ＭＳ ゴシック" w:eastAsia="ＭＳ ゴシック" w:hAnsi="ＭＳ ゴシック" w:cs="ＭＳ Ｐゴシック" w:hint="eastAsia"/>
                <w:bCs/>
                <w:kern w:val="0"/>
                <w:szCs w:val="21"/>
              </w:rPr>
              <w:t>（表簿）</w:t>
            </w:r>
          </w:p>
          <w:p w14:paraId="76851D5B" w14:textId="77777777" w:rsidR="00293998" w:rsidRPr="00C33906" w:rsidRDefault="00293998" w:rsidP="00C33906">
            <w:pPr>
              <w:autoSpaceDE w:val="0"/>
              <w:autoSpaceDN w:val="0"/>
              <w:ind w:firstLine="210"/>
              <w:rPr>
                <w:rFonts w:ascii="ＭＳ ゴシック" w:eastAsia="ＭＳ ゴシック" w:hAnsi="ＭＳ ゴシック" w:cs="ＭＳ Ｐゴシック" w:hint="eastAsia"/>
                <w:bCs/>
                <w:kern w:val="0"/>
                <w:szCs w:val="21"/>
              </w:rPr>
            </w:pPr>
            <w:r w:rsidRPr="00C33906">
              <w:rPr>
                <w:rFonts w:ascii="ＭＳ ゴシック" w:eastAsia="ＭＳ ゴシック" w:hAnsi="ＭＳ ゴシック" w:cs="ＭＳ Ｐゴシック" w:hint="eastAsia"/>
                <w:bCs/>
                <w:kern w:val="0"/>
                <w:szCs w:val="21"/>
              </w:rPr>
              <w:t xml:space="preserve">第28条　学校において備えなければならない表簿は、概ね次のとおりとする。 </w:t>
            </w:r>
          </w:p>
          <w:p w14:paraId="6BC4163B" w14:textId="77777777" w:rsidR="00293998" w:rsidRPr="00C33906" w:rsidRDefault="00293998" w:rsidP="00C33906">
            <w:pPr>
              <w:autoSpaceDE w:val="0"/>
              <w:autoSpaceDN w:val="0"/>
              <w:ind w:firstLine="420"/>
              <w:rPr>
                <w:rFonts w:ascii="ＭＳ ゴシック" w:eastAsia="ＭＳ ゴシック" w:hAnsi="ＭＳ ゴシック" w:cs="ＭＳ Ｐゴシック" w:hint="eastAsia"/>
                <w:bCs/>
                <w:kern w:val="0"/>
                <w:szCs w:val="21"/>
              </w:rPr>
            </w:pPr>
            <w:r w:rsidRPr="00C33906">
              <w:rPr>
                <w:rFonts w:ascii="ＭＳ ゴシック" w:eastAsia="ＭＳ ゴシック" w:hAnsi="ＭＳ ゴシック" w:cs="ＭＳ Ｐゴシック" w:hint="eastAsia"/>
                <w:bCs/>
                <w:kern w:val="0"/>
                <w:szCs w:val="21"/>
              </w:rPr>
              <w:t xml:space="preserve">一　学校に関係のある法令 </w:t>
            </w:r>
          </w:p>
          <w:p w14:paraId="5C95BE1B" w14:textId="77777777" w:rsidR="00293998" w:rsidRPr="00C33906" w:rsidRDefault="00293998" w:rsidP="00001863">
            <w:pPr>
              <w:autoSpaceDE w:val="0"/>
              <w:autoSpaceDN w:val="0"/>
              <w:ind w:leftChars="200" w:left="630" w:hangingChars="100" w:hanging="210"/>
              <w:rPr>
                <w:rFonts w:ascii="ＭＳ ゴシック" w:eastAsia="ＭＳ ゴシック" w:hAnsi="ＭＳ ゴシック" w:cs="ＭＳ Ｐゴシック" w:hint="eastAsia"/>
                <w:bCs/>
                <w:kern w:val="0"/>
                <w:szCs w:val="21"/>
              </w:rPr>
            </w:pPr>
            <w:r w:rsidRPr="00C33906">
              <w:rPr>
                <w:rFonts w:ascii="ＭＳ ゴシック" w:eastAsia="ＭＳ ゴシック" w:hAnsi="ＭＳ ゴシック" w:cs="ＭＳ Ｐゴシック" w:hint="eastAsia"/>
                <w:bCs/>
                <w:kern w:val="0"/>
                <w:szCs w:val="21"/>
              </w:rPr>
              <w:t xml:space="preserve">二　学則、日課表、教科用図書配当表、学校医執務記録簿、学校歯科医執務記録簿、学校薬剤師執務記録簿及び学校日誌 </w:t>
            </w:r>
          </w:p>
          <w:p w14:paraId="77AB0891" w14:textId="77777777" w:rsidR="00293998" w:rsidRPr="00C33906" w:rsidRDefault="00293998" w:rsidP="00C33906">
            <w:pPr>
              <w:autoSpaceDE w:val="0"/>
              <w:autoSpaceDN w:val="0"/>
              <w:ind w:firstLine="420"/>
              <w:rPr>
                <w:rFonts w:ascii="ＭＳ ゴシック" w:eastAsia="ＭＳ ゴシック" w:hAnsi="ＭＳ ゴシック" w:cs="ＭＳ Ｐゴシック" w:hint="eastAsia"/>
                <w:bCs/>
                <w:kern w:val="0"/>
                <w:szCs w:val="21"/>
              </w:rPr>
            </w:pPr>
            <w:r w:rsidRPr="00C33906">
              <w:rPr>
                <w:rFonts w:ascii="ＭＳ ゴシック" w:eastAsia="ＭＳ ゴシック" w:hAnsi="ＭＳ ゴシック" w:cs="ＭＳ Ｐゴシック" w:hint="eastAsia"/>
                <w:bCs/>
                <w:kern w:val="0"/>
                <w:szCs w:val="21"/>
              </w:rPr>
              <w:t xml:space="preserve">三　職員の名簿、履歴書、出勤簿並びに担任学級、担任の教科又は科目及び時間表 </w:t>
            </w:r>
          </w:p>
          <w:p w14:paraId="77749F0E" w14:textId="77777777" w:rsidR="00293998" w:rsidRPr="00C33906" w:rsidRDefault="00293998" w:rsidP="00C33906">
            <w:pPr>
              <w:autoSpaceDE w:val="0"/>
              <w:autoSpaceDN w:val="0"/>
              <w:ind w:firstLine="420"/>
              <w:rPr>
                <w:rFonts w:ascii="ＭＳ ゴシック" w:eastAsia="ＭＳ ゴシック" w:hAnsi="ＭＳ ゴシック" w:cs="ＭＳ Ｐゴシック" w:hint="eastAsia"/>
                <w:bCs/>
                <w:kern w:val="0"/>
                <w:szCs w:val="21"/>
              </w:rPr>
            </w:pPr>
            <w:r w:rsidRPr="00C33906">
              <w:rPr>
                <w:rFonts w:ascii="ＭＳ ゴシック" w:eastAsia="ＭＳ ゴシック" w:hAnsi="ＭＳ ゴシック" w:cs="ＭＳ Ｐゴシック" w:hint="eastAsia"/>
                <w:bCs/>
                <w:kern w:val="0"/>
                <w:szCs w:val="21"/>
              </w:rPr>
              <w:t xml:space="preserve">四　指導要録、その写し及び抄本並びに出席簿及び健康診断に関する表簿 </w:t>
            </w:r>
          </w:p>
          <w:p w14:paraId="5006CA01" w14:textId="77777777" w:rsidR="00293998" w:rsidRPr="00C33906" w:rsidRDefault="00293998" w:rsidP="00C33906">
            <w:pPr>
              <w:autoSpaceDE w:val="0"/>
              <w:autoSpaceDN w:val="0"/>
              <w:ind w:firstLine="420"/>
              <w:rPr>
                <w:rFonts w:ascii="ＭＳ ゴシック" w:eastAsia="ＭＳ ゴシック" w:hAnsi="ＭＳ ゴシック" w:cs="ＭＳ Ｐゴシック" w:hint="eastAsia"/>
                <w:bCs/>
                <w:kern w:val="0"/>
                <w:szCs w:val="21"/>
              </w:rPr>
            </w:pPr>
            <w:r w:rsidRPr="00C33906">
              <w:rPr>
                <w:rFonts w:ascii="ＭＳ ゴシック" w:eastAsia="ＭＳ ゴシック" w:hAnsi="ＭＳ ゴシック" w:cs="ＭＳ Ｐゴシック" w:hint="eastAsia"/>
                <w:bCs/>
                <w:kern w:val="0"/>
                <w:szCs w:val="21"/>
              </w:rPr>
              <w:t xml:space="preserve">五　入学者の選抜及び成績考査に関する表簿 </w:t>
            </w:r>
          </w:p>
          <w:p w14:paraId="2F807430" w14:textId="77777777" w:rsidR="00293998" w:rsidRPr="00C33906" w:rsidRDefault="00293998" w:rsidP="00001863">
            <w:pPr>
              <w:autoSpaceDE w:val="0"/>
              <w:autoSpaceDN w:val="0"/>
              <w:ind w:leftChars="200" w:left="630" w:hangingChars="100" w:hanging="210"/>
              <w:rPr>
                <w:rFonts w:ascii="ＭＳ ゴシック" w:eastAsia="ＭＳ ゴシック" w:hAnsi="ＭＳ ゴシック" w:cs="ＭＳ Ｐゴシック" w:hint="eastAsia"/>
                <w:bCs/>
                <w:kern w:val="0"/>
                <w:szCs w:val="21"/>
              </w:rPr>
            </w:pPr>
            <w:r w:rsidRPr="00C33906">
              <w:rPr>
                <w:rFonts w:ascii="ＭＳ ゴシック" w:eastAsia="ＭＳ ゴシック" w:hAnsi="ＭＳ ゴシック" w:cs="ＭＳ Ｐゴシック" w:hint="eastAsia"/>
                <w:bCs/>
                <w:kern w:val="0"/>
                <w:szCs w:val="21"/>
              </w:rPr>
              <w:t xml:space="preserve">六　資産原簿、出納簿及び経費の予算決算についての帳簿並びに図書機械器具、標本、模型等の教具の目録 </w:t>
            </w:r>
          </w:p>
          <w:p w14:paraId="6DF61786" w14:textId="77777777" w:rsidR="00293998" w:rsidRPr="00C33906" w:rsidRDefault="00293998" w:rsidP="00C33906">
            <w:pPr>
              <w:autoSpaceDE w:val="0"/>
              <w:autoSpaceDN w:val="0"/>
              <w:ind w:firstLine="420"/>
              <w:rPr>
                <w:rFonts w:ascii="ＭＳ ゴシック" w:eastAsia="ＭＳ ゴシック" w:hAnsi="ＭＳ ゴシック" w:cs="ＭＳ Ｐゴシック" w:hint="eastAsia"/>
                <w:bCs/>
                <w:kern w:val="0"/>
                <w:szCs w:val="21"/>
              </w:rPr>
            </w:pPr>
            <w:r w:rsidRPr="00C33906">
              <w:rPr>
                <w:rFonts w:ascii="ＭＳ ゴシック" w:eastAsia="ＭＳ ゴシック" w:hAnsi="ＭＳ ゴシック" w:cs="ＭＳ Ｐゴシック" w:hint="eastAsia"/>
                <w:bCs/>
                <w:kern w:val="0"/>
                <w:szCs w:val="21"/>
              </w:rPr>
              <w:t xml:space="preserve">七　往復文書処理簿 </w:t>
            </w:r>
          </w:p>
          <w:p w14:paraId="14F15177" w14:textId="77777777" w:rsidR="00293998" w:rsidRPr="00C33906" w:rsidRDefault="00293998" w:rsidP="00001863">
            <w:pPr>
              <w:autoSpaceDE w:val="0"/>
              <w:autoSpaceDN w:val="0"/>
              <w:ind w:leftChars="100" w:left="420" w:hangingChars="100" w:hanging="210"/>
              <w:rPr>
                <w:rFonts w:ascii="ＭＳ ゴシック" w:eastAsia="ＭＳ ゴシック" w:hAnsi="ＭＳ ゴシック" w:cs="ＭＳ Ｐゴシック" w:hint="eastAsia"/>
                <w:bCs/>
                <w:kern w:val="0"/>
                <w:szCs w:val="21"/>
              </w:rPr>
            </w:pPr>
            <w:r w:rsidRPr="00C33906">
              <w:rPr>
                <w:rFonts w:ascii="ＭＳ ゴシック" w:eastAsia="ＭＳ ゴシック" w:hAnsi="ＭＳ ゴシック" w:cs="ＭＳ Ｐゴシック" w:hint="eastAsia"/>
                <w:bCs/>
                <w:kern w:val="0"/>
                <w:szCs w:val="21"/>
              </w:rPr>
              <w:t xml:space="preserve">２　前項の表簿（第24条第２項の抄本又は写しを除く。）は、別に定めるもののほか、五年間保存しなければならない。ただし、指導要録及びその写しのうち入学、卒業等の学籍に関する記録については、その保存期間は、二十年間とする。 </w:t>
            </w:r>
          </w:p>
          <w:p w14:paraId="08CEF75C" w14:textId="77777777" w:rsidR="00293998" w:rsidRPr="00C33906" w:rsidRDefault="00293998" w:rsidP="00001863">
            <w:pPr>
              <w:autoSpaceDE w:val="0"/>
              <w:autoSpaceDN w:val="0"/>
              <w:ind w:leftChars="100" w:left="420" w:hangingChars="100" w:hanging="210"/>
              <w:rPr>
                <w:rFonts w:ascii="ＭＳ ゴシック" w:eastAsia="ＭＳ ゴシック" w:hAnsi="ＭＳ ゴシック" w:cs="ＭＳ Ｐゴシック" w:hint="eastAsia"/>
                <w:bCs/>
                <w:kern w:val="0"/>
                <w:szCs w:val="21"/>
              </w:rPr>
            </w:pPr>
            <w:r w:rsidRPr="00C33906">
              <w:rPr>
                <w:rFonts w:ascii="ＭＳ ゴシック" w:eastAsia="ＭＳ ゴシック" w:hAnsi="ＭＳ ゴシック" w:cs="ＭＳ Ｐゴシック" w:hint="eastAsia"/>
                <w:bCs/>
                <w:kern w:val="0"/>
                <w:szCs w:val="21"/>
              </w:rPr>
              <w:t>３</w:t>
            </w:r>
            <w:r w:rsidR="00001863">
              <w:rPr>
                <w:rFonts w:ascii="ＭＳ ゴシック" w:eastAsia="ＭＳ ゴシック" w:hAnsi="ＭＳ ゴシック" w:cs="ＭＳ Ｐゴシック" w:hint="eastAsia"/>
                <w:bCs/>
                <w:kern w:val="0"/>
                <w:szCs w:val="21"/>
              </w:rPr>
              <w:t xml:space="preserve">　</w:t>
            </w:r>
            <w:r w:rsidRPr="00C33906">
              <w:rPr>
                <w:rFonts w:ascii="ＭＳ ゴシック" w:eastAsia="ＭＳ ゴシック" w:hAnsi="ＭＳ ゴシック" w:cs="ＭＳ Ｐゴシック" w:hint="eastAsia"/>
                <w:bCs/>
                <w:kern w:val="0"/>
                <w:szCs w:val="21"/>
              </w:rPr>
              <w:t>学校教育法施行令第31条 の規定により指導要録及びその写しを保存しなければならない期間は、前項のこれらの書類の保存期間から当該学校においてこれらの書類を保存していた期間を控除した期間とする。</w:t>
            </w:r>
          </w:p>
        </w:tc>
      </w:tr>
    </w:tbl>
    <w:p w14:paraId="60D23294" w14:textId="77777777" w:rsidR="002C4C52" w:rsidRDefault="002C4C52" w:rsidP="002C4C52">
      <w:pPr>
        <w:autoSpaceDE w:val="0"/>
        <w:autoSpaceDN w:val="0"/>
        <w:ind w:left="567" w:hanging="357"/>
        <w:rPr>
          <w:rFonts w:ascii="ＭＳ ゴシック" w:eastAsia="ＭＳ ゴシック" w:hAnsi="ＭＳ ゴシック" w:cs="ＭＳ Ｐゴシック" w:hint="eastAsia"/>
          <w:bCs/>
          <w:kern w:val="0"/>
          <w:szCs w:val="21"/>
        </w:rPr>
      </w:pPr>
    </w:p>
    <w:p w14:paraId="7AEB5498" w14:textId="77777777" w:rsidR="002C4C52" w:rsidRDefault="002C4C52" w:rsidP="002C4C52">
      <w:pPr>
        <w:autoSpaceDE w:val="0"/>
        <w:autoSpaceDN w:val="0"/>
        <w:ind w:firstLine="210"/>
        <w:rPr>
          <w:rFonts w:ascii="ＭＳ ゴシック" w:eastAsia="ＭＳ ゴシック" w:hAnsi="ＭＳ ゴシック" w:cs="ＭＳ Ｐゴシック"/>
          <w:kern w:val="0"/>
          <w:szCs w:val="21"/>
        </w:rPr>
        <w:sectPr w:rsidR="002C4C52" w:rsidSect="00112672">
          <w:footerReference w:type="default" r:id="rId6"/>
          <w:pgSz w:w="11906" w:h="16838"/>
          <w:pgMar w:top="1985" w:right="1416" w:bottom="1135" w:left="1701" w:header="851" w:footer="992" w:gutter="0"/>
          <w:pgNumType w:start="193"/>
          <w:cols w:space="425"/>
          <w:docGrid w:type="lines" w:linePitch="360"/>
        </w:sectPr>
      </w:pPr>
    </w:p>
    <w:p w14:paraId="31193C96" w14:textId="77777777" w:rsidR="0045047F" w:rsidRDefault="0045047F" w:rsidP="0045047F">
      <w:pPr>
        <w:autoSpaceDE w:val="0"/>
        <w:autoSpaceDN w:val="0"/>
        <w:rPr>
          <w:rFonts w:ascii="ＭＳ 明朝" w:hAnsi="ＭＳ 明朝" w:hint="eastAsia"/>
        </w:rPr>
      </w:pPr>
      <w:r>
        <w:rPr>
          <w:rFonts w:ascii="ＭＳ 明朝" w:hAnsi="ＭＳ 明朝" w:hint="eastAsia"/>
          <w:lang w:eastAsia="zh-CN"/>
        </w:rPr>
        <w:lastRenderedPageBreak/>
        <w:t>（様式例）（学政令第31条関係）</w:t>
      </w:r>
    </w:p>
    <w:p w14:paraId="30361997" w14:textId="77777777" w:rsidR="0045047F" w:rsidRDefault="0045047F" w:rsidP="0045047F">
      <w:pPr>
        <w:autoSpaceDE w:val="0"/>
        <w:autoSpaceDN w:val="0"/>
        <w:ind w:rightChars="100" w:right="210"/>
        <w:jc w:val="right"/>
        <w:rPr>
          <w:rFonts w:ascii="ＭＳ 明朝" w:hAnsi="ＭＳ 明朝" w:hint="eastAsia"/>
        </w:rPr>
      </w:pPr>
      <w:r>
        <w:rPr>
          <w:rFonts w:ascii="ＭＳ 明朝" w:hAnsi="ＭＳ 明朝" w:hint="eastAsia"/>
        </w:rPr>
        <w:t>年　　月　　日</w:t>
      </w:r>
    </w:p>
    <w:p w14:paraId="26807A31" w14:textId="77777777" w:rsidR="0045047F" w:rsidRDefault="0045047F" w:rsidP="0045047F">
      <w:pPr>
        <w:autoSpaceDE w:val="0"/>
        <w:autoSpaceDN w:val="0"/>
        <w:ind w:rightChars="100" w:right="210"/>
        <w:jc w:val="left"/>
        <w:rPr>
          <w:rFonts w:ascii="ＭＳ 明朝" w:hAnsi="ＭＳ 明朝" w:hint="eastAsia"/>
        </w:rPr>
      </w:pPr>
    </w:p>
    <w:p w14:paraId="29DC7674" w14:textId="77777777" w:rsidR="0045047F" w:rsidRDefault="0045047F" w:rsidP="0045047F">
      <w:pPr>
        <w:autoSpaceDE w:val="0"/>
        <w:autoSpaceDN w:val="0"/>
        <w:ind w:rightChars="100" w:right="210"/>
        <w:jc w:val="left"/>
        <w:rPr>
          <w:rFonts w:ascii="ＭＳ 明朝" w:hAnsi="ＭＳ 明朝" w:hint="eastAsia"/>
        </w:rPr>
      </w:pPr>
      <w:r>
        <w:rPr>
          <w:rFonts w:ascii="ＭＳ 明朝" w:hAnsi="ＭＳ 明朝" w:hint="eastAsia"/>
        </w:rPr>
        <w:t xml:space="preserve">　岩手県知事　　　　　　　　様</w:t>
      </w:r>
    </w:p>
    <w:p w14:paraId="09B91304" w14:textId="77777777" w:rsidR="0045047F" w:rsidRDefault="0045047F" w:rsidP="0045047F">
      <w:pPr>
        <w:autoSpaceDE w:val="0"/>
        <w:autoSpaceDN w:val="0"/>
        <w:ind w:rightChars="100" w:right="210"/>
        <w:jc w:val="left"/>
        <w:rPr>
          <w:rFonts w:ascii="ＭＳ 明朝" w:hAnsi="ＭＳ 明朝" w:hint="eastAsia"/>
        </w:rPr>
      </w:pPr>
    </w:p>
    <w:p w14:paraId="1C1B2FE3" w14:textId="77777777" w:rsidR="0045047F" w:rsidRDefault="0045047F" w:rsidP="0045047F">
      <w:pPr>
        <w:autoSpaceDE w:val="0"/>
        <w:autoSpaceDN w:val="0"/>
        <w:ind w:rightChars="1000" w:right="2100"/>
        <w:jc w:val="right"/>
        <w:rPr>
          <w:rFonts w:ascii="ＭＳ 明朝" w:hAnsi="ＭＳ 明朝" w:hint="eastAsia"/>
          <w:lang w:eastAsia="zh-TW"/>
        </w:rPr>
      </w:pPr>
      <w:r>
        <w:rPr>
          <w:rFonts w:ascii="ＭＳ 明朝" w:hAnsi="ＭＳ 明朝" w:hint="eastAsia"/>
          <w:lang w:eastAsia="zh-TW"/>
        </w:rPr>
        <w:t>設置者　住　所</w:t>
      </w:r>
    </w:p>
    <w:p w14:paraId="5A08CA1D" w14:textId="77777777" w:rsidR="0045047F" w:rsidRPr="00231B00" w:rsidRDefault="0045047F" w:rsidP="0045047F">
      <w:pPr>
        <w:wordWrap w:val="0"/>
        <w:autoSpaceDE w:val="0"/>
        <w:autoSpaceDN w:val="0"/>
        <w:ind w:rightChars="990" w:right="2079"/>
        <w:jc w:val="right"/>
        <w:rPr>
          <w:rFonts w:ascii="ＭＳ 明朝" w:eastAsia="PMingLiU" w:hAnsi="ＭＳ 明朝" w:hint="eastAsia"/>
          <w:lang w:eastAsia="zh-TW"/>
        </w:rPr>
      </w:pPr>
      <w:r>
        <w:rPr>
          <w:rFonts w:ascii="ＭＳ 明朝" w:hAnsi="ＭＳ 明朝" w:hint="eastAsia"/>
          <w:lang w:eastAsia="zh-TW"/>
        </w:rPr>
        <w:t>氏　名</w:t>
      </w:r>
    </w:p>
    <w:p w14:paraId="1E3EB2A6" w14:textId="77777777" w:rsidR="0045047F" w:rsidRDefault="0045047F" w:rsidP="0045047F">
      <w:pPr>
        <w:autoSpaceDE w:val="0"/>
        <w:autoSpaceDN w:val="0"/>
        <w:jc w:val="right"/>
        <w:rPr>
          <w:rFonts w:ascii="ＭＳ 明朝" w:hAnsi="ＭＳ 明朝" w:hint="eastAsia"/>
        </w:rPr>
      </w:pPr>
      <w:r>
        <w:rPr>
          <w:rFonts w:ascii="ＭＳ 明朝" w:hAnsi="ＭＳ 明朝" w:hint="eastAsia"/>
        </w:rPr>
        <w:t>（法人にあっては、主たる事務所の所在地、名称及び代表者の氏名）</w:t>
      </w:r>
    </w:p>
    <w:p w14:paraId="6658444C" w14:textId="77777777" w:rsidR="0045047F" w:rsidRDefault="0045047F" w:rsidP="0045047F">
      <w:pPr>
        <w:autoSpaceDE w:val="0"/>
        <w:autoSpaceDN w:val="0"/>
        <w:jc w:val="center"/>
        <w:rPr>
          <w:rFonts w:ascii="ＭＳ 明朝" w:hAnsi="ＭＳ 明朝" w:hint="eastAsia"/>
        </w:rPr>
      </w:pPr>
    </w:p>
    <w:p w14:paraId="63410813" w14:textId="77777777" w:rsidR="0045047F" w:rsidRDefault="0045047F" w:rsidP="0045047F">
      <w:pPr>
        <w:autoSpaceDE w:val="0"/>
        <w:autoSpaceDN w:val="0"/>
        <w:jc w:val="center"/>
        <w:rPr>
          <w:rFonts w:ascii="ＭＳ 明朝" w:hAnsi="ＭＳ 明朝" w:hint="eastAsia"/>
          <w:lang w:eastAsia="zh-TW"/>
        </w:rPr>
      </w:pPr>
      <w:r>
        <w:rPr>
          <w:rFonts w:ascii="ＭＳ 明朝" w:hAnsi="ＭＳ 明朝" w:hint="eastAsia"/>
          <w:lang w:eastAsia="zh-TW"/>
        </w:rPr>
        <w:t>指導要録引継書</w:t>
      </w:r>
    </w:p>
    <w:p w14:paraId="50DFB364" w14:textId="77777777" w:rsidR="0045047F" w:rsidRDefault="0045047F" w:rsidP="0045047F">
      <w:pPr>
        <w:autoSpaceDE w:val="0"/>
        <w:autoSpaceDN w:val="0"/>
        <w:rPr>
          <w:rFonts w:ascii="ＭＳ 明朝" w:hAnsi="ＭＳ 明朝" w:hint="eastAsia"/>
        </w:rPr>
      </w:pPr>
      <w:r>
        <w:rPr>
          <w:rFonts w:ascii="ＭＳ 明朝" w:hAnsi="ＭＳ 明朝" w:hint="eastAsia"/>
        </w:rPr>
        <w:t xml:space="preserve">　（　学　校　）　は、　　年　　月　　日に廃止されたので、学校教育法施行令第31条の規定により、指導要録を引き継ぎします。</w:t>
      </w:r>
    </w:p>
    <w:p w14:paraId="30F1F226" w14:textId="77777777" w:rsidR="0045047F" w:rsidRDefault="0045047F" w:rsidP="0045047F">
      <w:pPr>
        <w:autoSpaceDE w:val="0"/>
        <w:autoSpaceDN w:val="0"/>
        <w:jc w:val="center"/>
        <w:rPr>
          <w:rFonts w:ascii="ＭＳ 明朝" w:hAnsi="ＭＳ 明朝"/>
          <w:lang w:eastAsia="zh-TW"/>
        </w:rPr>
      </w:pPr>
      <w:r>
        <w:rPr>
          <w:rFonts w:ascii="ＭＳ 明朝" w:hAnsi="ＭＳ 明朝" w:hint="eastAsia"/>
          <w:lang w:eastAsia="zh-TW"/>
        </w:rPr>
        <w:t>記</w:t>
      </w:r>
    </w:p>
    <w:p w14:paraId="4CE36815" w14:textId="77777777" w:rsidR="0045047F" w:rsidRDefault="0045047F" w:rsidP="0045047F">
      <w:pPr>
        <w:autoSpaceDE w:val="0"/>
        <w:autoSpaceDN w:val="0"/>
        <w:rPr>
          <w:rFonts w:ascii="ＭＳ 明朝" w:hAnsi="ＭＳ 明朝" w:hint="eastAsia"/>
        </w:rPr>
      </w:pPr>
      <w:r>
        <w:rPr>
          <w:rFonts w:ascii="ＭＳ 明朝" w:hAnsi="ＭＳ 明朝" w:hint="eastAsia"/>
        </w:rPr>
        <w:t xml:space="preserve">１　　　</w:t>
      </w:r>
      <w:r>
        <w:rPr>
          <w:rFonts w:ascii="ＭＳ 明朝" w:hAnsi="ＭＳ 明朝" w:hint="eastAsia"/>
          <w:lang w:eastAsia="zh-TW"/>
        </w:rPr>
        <w:t>年度指導要録</w:t>
      </w:r>
      <w:r>
        <w:rPr>
          <w:rFonts w:ascii="ＭＳ 明朝" w:hAnsi="ＭＳ 明朝" w:hint="eastAsia"/>
        </w:rPr>
        <w:t xml:space="preserve">　　　部</w:t>
      </w:r>
    </w:p>
    <w:p w14:paraId="4B1CC405" w14:textId="77777777" w:rsidR="0045047F" w:rsidRDefault="0045047F" w:rsidP="0045047F">
      <w:pPr>
        <w:autoSpaceDE w:val="0"/>
        <w:autoSpaceDN w:val="0"/>
        <w:rPr>
          <w:rFonts w:ascii="ＭＳ 明朝" w:hAnsi="ＭＳ 明朝" w:hint="eastAsia"/>
        </w:rPr>
      </w:pPr>
      <w:r>
        <w:rPr>
          <w:rFonts w:ascii="ＭＳ 明朝" w:hAnsi="ＭＳ 明朝" w:hint="eastAsia"/>
          <w:lang w:eastAsia="zh-TW"/>
        </w:rPr>
        <w:t>２　　　年度指導要録　　　部</w:t>
      </w:r>
    </w:p>
    <w:p w14:paraId="2998DE37" w14:textId="77777777" w:rsidR="0045047F" w:rsidRDefault="0045047F" w:rsidP="0045047F">
      <w:pPr>
        <w:autoSpaceDE w:val="0"/>
        <w:autoSpaceDN w:val="0"/>
        <w:rPr>
          <w:rFonts w:ascii="ＭＳ 明朝" w:hAnsi="ＭＳ 明朝"/>
          <w:lang w:eastAsia="zh-TW"/>
        </w:rPr>
      </w:pPr>
      <w:r>
        <w:rPr>
          <w:rFonts w:ascii="ＭＳ 明朝" w:hAnsi="ＭＳ 明朝" w:hint="eastAsia"/>
          <w:lang w:eastAsia="zh-TW"/>
        </w:rPr>
        <w:t>３　　　　　計　　　　　　部</w:t>
      </w:r>
    </w:p>
    <w:p w14:paraId="6891BB1F" w14:textId="77777777" w:rsidR="002C4C52" w:rsidRDefault="0045047F" w:rsidP="0045047F">
      <w:pPr>
        <w:autoSpaceDE w:val="0"/>
        <w:autoSpaceDN w:val="0"/>
        <w:jc w:val="right"/>
        <w:rPr>
          <w:rFonts w:ascii="ＭＳ 明朝" w:hAnsi="ＭＳ 明朝" w:hint="eastAsia"/>
        </w:rPr>
      </w:pPr>
      <w:r>
        <w:rPr>
          <w:rFonts w:ascii="ＭＳ 明朝" w:hAnsi="ＭＳ 明朝" w:hint="eastAsia"/>
        </w:rPr>
        <w:t>（Ａ４）</w:t>
      </w:r>
    </w:p>
    <w:p w14:paraId="39C4779E" w14:textId="77777777" w:rsidR="002C4C52" w:rsidRDefault="002C4C52">
      <w:pPr>
        <w:jc w:val="right"/>
        <w:rPr>
          <w:rFonts w:hint="eastAsia"/>
        </w:rPr>
      </w:pPr>
    </w:p>
    <w:p w14:paraId="412DBCB1" w14:textId="77777777" w:rsidR="002C4C52" w:rsidRDefault="002C4C52">
      <w:pPr>
        <w:rPr>
          <w:rFonts w:hint="eastAsia"/>
        </w:rPr>
      </w:pPr>
    </w:p>
    <w:p w14:paraId="12ACB968" w14:textId="77777777" w:rsidR="002C4C52" w:rsidRDefault="002C4C52" w:rsidP="00293998">
      <w:pPr>
        <w:autoSpaceDE w:val="0"/>
        <w:autoSpaceDN w:val="0"/>
        <w:rPr>
          <w:rFonts w:ascii="ＭＳ ゴシック" w:eastAsia="ＭＳ ゴシック" w:hAnsi="ＭＳ ゴシック" w:cs="ＭＳ Ｐゴシック"/>
          <w:kern w:val="0"/>
          <w:szCs w:val="21"/>
        </w:rPr>
      </w:pPr>
    </w:p>
    <w:p w14:paraId="07517BDD" w14:textId="77777777" w:rsidR="002C4C52" w:rsidRDefault="002C4C52">
      <w:pPr>
        <w:autoSpaceDE w:val="0"/>
        <w:autoSpaceDN w:val="0"/>
        <w:rPr>
          <w:rFonts w:ascii="ＭＳ ゴシック" w:eastAsia="ＭＳ ゴシック" w:hAnsi="ＭＳ ゴシック" w:hint="eastAsia"/>
        </w:rPr>
      </w:pPr>
    </w:p>
    <w:sectPr w:rsidR="002C4C52" w:rsidSect="00D4425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FF7BF" w14:textId="77777777" w:rsidR="00D33C7B" w:rsidRDefault="00D33C7B">
      <w:r>
        <w:separator/>
      </w:r>
    </w:p>
  </w:endnote>
  <w:endnote w:type="continuationSeparator" w:id="0">
    <w:p w14:paraId="22283968" w14:textId="77777777" w:rsidR="00D33C7B" w:rsidRDefault="00D33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E9625" w14:textId="77777777" w:rsidR="00D4425B" w:rsidRPr="002B3FFF" w:rsidRDefault="00D4425B">
    <w:pPr>
      <w:pStyle w:val="a4"/>
      <w:jc w:val="center"/>
      <w:rPr>
        <w:rFonts w:ascii="ＭＳ ゴシック" w:eastAsia="ＭＳ ゴシック" w:hAnsi="ＭＳ ゴシック"/>
      </w:rPr>
    </w:pPr>
    <w:r w:rsidRPr="002B3FFF">
      <w:rPr>
        <w:rFonts w:ascii="ＭＳ ゴシック" w:eastAsia="ＭＳ ゴシック" w:hAnsi="ＭＳ ゴシック"/>
      </w:rPr>
      <w:fldChar w:fldCharType="begin"/>
    </w:r>
    <w:r w:rsidRPr="002B3FFF">
      <w:rPr>
        <w:rFonts w:ascii="ＭＳ ゴシック" w:eastAsia="ＭＳ ゴシック" w:hAnsi="ＭＳ ゴシック"/>
      </w:rPr>
      <w:instrText>PAGE   \* MERGEFORMAT</w:instrText>
    </w:r>
    <w:r w:rsidRPr="002B3FFF">
      <w:rPr>
        <w:rFonts w:ascii="ＭＳ ゴシック" w:eastAsia="ＭＳ ゴシック" w:hAnsi="ＭＳ ゴシック"/>
      </w:rPr>
      <w:fldChar w:fldCharType="separate"/>
    </w:r>
    <w:r w:rsidR="00C6728C" w:rsidRPr="00C6728C">
      <w:rPr>
        <w:rFonts w:ascii="ＭＳ ゴシック" w:eastAsia="ＭＳ ゴシック" w:hAnsi="ＭＳ ゴシック"/>
        <w:noProof/>
        <w:lang w:val="ja-JP"/>
      </w:rPr>
      <w:t>193</w:t>
    </w:r>
    <w:r w:rsidRPr="002B3FFF">
      <w:rPr>
        <w:rFonts w:ascii="ＭＳ ゴシック" w:eastAsia="ＭＳ ゴシック" w:hAnsi="ＭＳ ゴシック"/>
      </w:rPr>
      <w:fldChar w:fldCharType="end"/>
    </w:r>
  </w:p>
  <w:p w14:paraId="7172DCFC" w14:textId="77777777" w:rsidR="002C4C52" w:rsidRDefault="002C4C52">
    <w:pPr>
      <w:pStyle w:val="a4"/>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82C31" w14:textId="77777777" w:rsidR="00D33C7B" w:rsidRDefault="00D33C7B">
      <w:r>
        <w:separator/>
      </w:r>
    </w:p>
  </w:footnote>
  <w:footnote w:type="continuationSeparator" w:id="0">
    <w:p w14:paraId="28CE04C6" w14:textId="77777777" w:rsidR="00D33C7B" w:rsidRDefault="00D33C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C52"/>
    <w:rsid w:val="00001863"/>
    <w:rsid w:val="00112672"/>
    <w:rsid w:val="0020461F"/>
    <w:rsid w:val="00293998"/>
    <w:rsid w:val="002B3FFF"/>
    <w:rsid w:val="002C4C52"/>
    <w:rsid w:val="00376F16"/>
    <w:rsid w:val="0045047F"/>
    <w:rsid w:val="004A62C6"/>
    <w:rsid w:val="0069149B"/>
    <w:rsid w:val="0087548F"/>
    <w:rsid w:val="00B058A3"/>
    <w:rsid w:val="00C33906"/>
    <w:rsid w:val="00C6728C"/>
    <w:rsid w:val="00D33C7B"/>
    <w:rsid w:val="00D442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7557FD43"/>
  <w15:chartTrackingRefBased/>
  <w15:docId w15:val="{AC12423B-BC0E-461F-A1BC-EC2C78928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table" w:styleId="a7">
    <w:name w:val="Table Grid"/>
    <w:basedOn w:val="a1"/>
    <w:uiPriority w:val="59"/>
    <w:rsid w:val="002939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semiHidden/>
    <w:rPr>
      <w:color w:val="0000FF"/>
      <w:u w:val="single"/>
    </w:rPr>
  </w:style>
  <w:style w:type="paragraph" w:styleId="Web">
    <w:name w:val="Normal (Web)"/>
    <w:basedOn w:val="a"/>
    <w:semiHidden/>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5">
    <w:name w:val="フッター (文字)"/>
    <w:link w:val="a4"/>
    <w:uiPriority w:val="99"/>
    <w:rsid w:val="00D4425B"/>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179</Words>
  <Characters>1024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50</vt:lpstr>
      <vt:lpstr>50</vt:lpstr>
    </vt:vector>
  </TitlesOfParts>
  <Company>岩手県総務学事課</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dc:title>
  <dc:subject/>
  <dc:creator>総務室　内線５０１０</dc:creator>
  <cp:keywords/>
  <dc:description/>
  <dcterms:created xsi:type="dcterms:W3CDTF">2025-11-18T11:32:00Z</dcterms:created>
  <dcterms:modified xsi:type="dcterms:W3CDTF">2025-11-18T11:32:00Z</dcterms:modified>
</cp:coreProperties>
</file>